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8157D" w14:textId="77777777" w:rsidR="003D5DAA" w:rsidRPr="003D5DAA" w:rsidRDefault="003D5DAA" w:rsidP="006D67AA">
      <w:pPr>
        <w:suppressAutoHyphens/>
        <w:autoSpaceDN w:val="0"/>
        <w:spacing w:after="0" w:line="288" w:lineRule="auto"/>
        <w:jc w:val="both"/>
        <w:textAlignment w:val="baseline"/>
        <w:rPr>
          <w:rFonts w:eastAsia="SimSun" w:cstheme="minorHAnsi"/>
          <w:kern w:val="3"/>
          <w:lang w:eastAsia="sl-SI"/>
        </w:rPr>
      </w:pPr>
      <w:r w:rsidRPr="003D5DAA">
        <w:rPr>
          <w:rFonts w:eastAsia="SimSun" w:cstheme="minorHAnsi"/>
          <w:noProof/>
          <w:kern w:val="3"/>
          <w:lang w:eastAsia="sl-SI"/>
        </w:rPr>
        <w:drawing>
          <wp:inline distT="0" distB="0" distL="0" distR="0" wp14:anchorId="283D59E6" wp14:editId="54AE9D40">
            <wp:extent cx="719998" cy="719998"/>
            <wp:effectExtent l="0" t="0" r="3902" b="3902"/>
            <wp:docPr id="1" name="Slika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9998" cy="71999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87D5533" w14:textId="77777777" w:rsidR="003D5DAA" w:rsidRPr="003D5DAA" w:rsidRDefault="003D5DAA" w:rsidP="006D67AA">
      <w:pPr>
        <w:suppressAutoHyphens/>
        <w:autoSpaceDN w:val="0"/>
        <w:spacing w:after="0" w:line="288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sl-SI"/>
        </w:rPr>
      </w:pPr>
    </w:p>
    <w:p w14:paraId="4B3A3183" w14:textId="77777777" w:rsidR="003D5DAA" w:rsidRPr="003D5DAA" w:rsidRDefault="003D5DAA" w:rsidP="006D67AA">
      <w:pPr>
        <w:suppressAutoHyphens/>
        <w:autoSpaceDN w:val="0"/>
        <w:spacing w:after="0" w:line="288" w:lineRule="auto"/>
        <w:jc w:val="both"/>
        <w:textAlignment w:val="baseline"/>
        <w:rPr>
          <w:rFonts w:eastAsia="SimSun" w:cstheme="minorHAnsi"/>
          <w:kern w:val="3"/>
          <w:lang w:eastAsia="sl-SI"/>
        </w:rPr>
      </w:pPr>
      <w:r w:rsidRPr="003D5DAA">
        <w:rPr>
          <w:rFonts w:eastAsia="SimSun" w:cstheme="minorHAnsi"/>
          <w:kern w:val="3"/>
          <w:sz w:val="24"/>
          <w:szCs w:val="24"/>
          <w:lang w:eastAsia="sl-SI"/>
        </w:rPr>
        <w:t>Sporočilo za javnost</w:t>
      </w:r>
    </w:p>
    <w:p w14:paraId="128A39F9" w14:textId="77777777" w:rsidR="003D5DAA" w:rsidRPr="003D5DAA" w:rsidRDefault="003D5DAA" w:rsidP="006D67AA">
      <w:pPr>
        <w:suppressAutoHyphens/>
        <w:autoSpaceDN w:val="0"/>
        <w:spacing w:after="0" w:line="288" w:lineRule="auto"/>
        <w:jc w:val="both"/>
        <w:textAlignment w:val="baseline"/>
        <w:rPr>
          <w:rFonts w:eastAsia="SimSun" w:cstheme="minorHAnsi"/>
          <w:b/>
          <w:kern w:val="3"/>
          <w:sz w:val="24"/>
          <w:szCs w:val="24"/>
          <w:lang w:eastAsia="sl-SI"/>
        </w:rPr>
      </w:pPr>
    </w:p>
    <w:p w14:paraId="5BDEAE97" w14:textId="2D35A352" w:rsidR="003D5DAA" w:rsidRPr="003D5DAA" w:rsidRDefault="003D5DAA" w:rsidP="006D67AA">
      <w:pPr>
        <w:suppressAutoHyphens/>
        <w:autoSpaceDN w:val="0"/>
        <w:spacing w:after="0" w:line="276" w:lineRule="auto"/>
        <w:jc w:val="both"/>
        <w:textAlignment w:val="baseline"/>
        <w:rPr>
          <w:rFonts w:eastAsia="SimSun" w:cstheme="minorHAnsi"/>
          <w:b/>
          <w:kern w:val="3"/>
          <w:sz w:val="28"/>
          <w:szCs w:val="28"/>
          <w:lang w:eastAsia="sl-SI"/>
        </w:rPr>
      </w:pPr>
      <w:r w:rsidRPr="00E64B84">
        <w:rPr>
          <w:rFonts w:eastAsia="SimSun" w:cstheme="minorHAnsi"/>
          <w:b/>
          <w:kern w:val="3"/>
          <w:sz w:val="28"/>
          <w:szCs w:val="28"/>
          <w:lang w:eastAsia="sl-SI"/>
        </w:rPr>
        <w:t>VENO PILON. GRAFIKA</w:t>
      </w:r>
    </w:p>
    <w:p w14:paraId="08DCCC59" w14:textId="77777777" w:rsidR="003D5DAA" w:rsidRPr="003D5DAA" w:rsidRDefault="003D5DAA" w:rsidP="006D67AA">
      <w:pPr>
        <w:suppressAutoHyphens/>
        <w:autoSpaceDN w:val="0"/>
        <w:spacing w:after="0" w:line="276" w:lineRule="auto"/>
        <w:jc w:val="both"/>
        <w:textAlignment w:val="baseline"/>
        <w:rPr>
          <w:rFonts w:eastAsia="SimSun" w:cstheme="minorHAnsi"/>
          <w:b/>
          <w:kern w:val="3"/>
          <w:sz w:val="28"/>
          <w:szCs w:val="28"/>
          <w:lang w:eastAsia="sl-SI"/>
        </w:rPr>
      </w:pPr>
    </w:p>
    <w:p w14:paraId="19981E9E" w14:textId="104B65B4" w:rsidR="003D5DAA" w:rsidRPr="009A0041" w:rsidRDefault="009A0041" w:rsidP="006D67AA">
      <w:pPr>
        <w:pStyle w:val="Odstavekseznama"/>
        <w:numPr>
          <w:ilvl w:val="0"/>
          <w:numId w:val="2"/>
        </w:numPr>
        <w:suppressAutoHyphens/>
        <w:autoSpaceDN w:val="0"/>
        <w:spacing w:after="200" w:line="276" w:lineRule="auto"/>
        <w:ind w:left="284" w:hanging="284"/>
        <w:jc w:val="both"/>
        <w:textAlignment w:val="baseline"/>
        <w:rPr>
          <w:rFonts w:eastAsia="SimSun" w:cstheme="minorHAnsi"/>
          <w:b/>
          <w:kern w:val="3"/>
          <w:sz w:val="28"/>
          <w:szCs w:val="28"/>
          <w:lang w:eastAsia="sl-SI"/>
        </w:rPr>
      </w:pPr>
      <w:r>
        <w:rPr>
          <w:rFonts w:eastAsia="SimSun" w:cstheme="minorHAnsi"/>
          <w:b/>
          <w:kern w:val="3"/>
          <w:sz w:val="28"/>
          <w:szCs w:val="28"/>
          <w:lang w:eastAsia="sl-SI"/>
        </w:rPr>
        <w:t>oktober</w:t>
      </w:r>
      <w:r w:rsidR="003D5DAA" w:rsidRPr="009A0041">
        <w:rPr>
          <w:rFonts w:eastAsia="SimSun" w:cstheme="minorHAnsi"/>
          <w:b/>
          <w:kern w:val="3"/>
          <w:sz w:val="28"/>
          <w:szCs w:val="28"/>
          <w:lang w:eastAsia="sl-SI"/>
        </w:rPr>
        <w:t xml:space="preserve">–7. november 2021 </w:t>
      </w:r>
    </w:p>
    <w:p w14:paraId="52115BBA" w14:textId="77777777" w:rsidR="003D5DAA" w:rsidRPr="00E64B84" w:rsidRDefault="003D5DAA" w:rsidP="006D67AA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eastAsia="SimSun" w:cstheme="minorHAnsi"/>
          <w:b/>
          <w:kern w:val="3"/>
          <w:sz w:val="28"/>
          <w:szCs w:val="28"/>
        </w:rPr>
      </w:pPr>
    </w:p>
    <w:p w14:paraId="570C04FE" w14:textId="591D0928" w:rsidR="001C4845" w:rsidRPr="00130723" w:rsidRDefault="00130723" w:rsidP="006D67AA">
      <w:pPr>
        <w:pStyle w:val="Standard"/>
        <w:jc w:val="both"/>
        <w:rPr>
          <w:rFonts w:asciiTheme="minorHAnsi" w:hAnsiTheme="minorHAnsi" w:cstheme="minorHAnsi"/>
        </w:rPr>
      </w:pPr>
      <w:r w:rsidRPr="00130723">
        <w:rPr>
          <w:rFonts w:asciiTheme="minorHAnsi" w:hAnsiTheme="minorHAnsi" w:cstheme="minorHAnsi"/>
          <w:b/>
        </w:rPr>
        <w:t>Odprtje razstave bo v petek, 1. oktobra 2020, ob 19. uri v Pilonovi galeriji Ajdovščina.</w:t>
      </w:r>
    </w:p>
    <w:p w14:paraId="430EAFCD" w14:textId="25B66818" w:rsidR="008245D4" w:rsidRPr="001C4845" w:rsidRDefault="00F00F05" w:rsidP="006D67AA">
      <w:pPr>
        <w:jc w:val="both"/>
      </w:pPr>
      <w:r w:rsidRPr="001C4845">
        <w:t xml:space="preserve">V razstavnih prostorih galerije je na ogled več kot 50 originalnih grafičnih listov, grafične plošče ter škatlica, v kateri je Pilon shranjeval grafične pripomočke za časa študija v Pragi. </w:t>
      </w:r>
      <w:r w:rsidR="0010138F" w:rsidRPr="001C4845">
        <w:t>Z izbranimi grafikami, ki se sprehodijo skozi vsa obdobja Pilonovega grafičnega ustvarjanja, predstavljamo</w:t>
      </w:r>
      <w:r w:rsidRPr="001C4845">
        <w:t xml:space="preserve"> vrhunska</w:t>
      </w:r>
      <w:r w:rsidR="0010138F" w:rsidRPr="001C4845">
        <w:t xml:space="preserve"> dela umetnika, </w:t>
      </w:r>
      <w:r w:rsidR="000544D3" w:rsidRPr="001C4845">
        <w:t>ki je tudi v tem mediju</w:t>
      </w:r>
      <w:r w:rsidR="0010138F" w:rsidRPr="001C4845">
        <w:t xml:space="preserve"> </w:t>
      </w:r>
      <w:r w:rsidR="000544D3" w:rsidRPr="001C4845">
        <w:t>potrjeval</w:t>
      </w:r>
      <w:r w:rsidR="0010138F" w:rsidRPr="001C4845">
        <w:t xml:space="preserve"> svojo</w:t>
      </w:r>
      <w:r w:rsidR="000544D3" w:rsidRPr="001C4845">
        <w:t xml:space="preserve"> zavezanost iskrenosti ustvarjalne moči.  </w:t>
      </w:r>
    </w:p>
    <w:p w14:paraId="0E695B1A" w14:textId="406042CB" w:rsidR="004810BF" w:rsidRDefault="00F54668" w:rsidP="006D67AA">
      <w:pPr>
        <w:jc w:val="both"/>
      </w:pPr>
      <w:r>
        <w:t xml:space="preserve">V avtobiografiji </w:t>
      </w:r>
      <w:r w:rsidRPr="00F54668">
        <w:rPr>
          <w:i/>
          <w:iCs/>
        </w:rPr>
        <w:t>Na robu</w:t>
      </w:r>
      <w:r>
        <w:t xml:space="preserve"> se Pilon</w:t>
      </w:r>
      <w:r w:rsidR="008245D4">
        <w:t xml:space="preserve"> sprašuje</w:t>
      </w:r>
      <w:r>
        <w:t xml:space="preserve"> katera je njegova prava podoba </w:t>
      </w:r>
      <w:r w:rsidR="008E1585">
        <w:t xml:space="preserve">– tista </w:t>
      </w:r>
      <w:r>
        <w:t>v</w:t>
      </w:r>
      <w:r w:rsidR="008245D4" w:rsidRPr="00F54668">
        <w:rPr>
          <w:i/>
          <w:iCs/>
        </w:rPr>
        <w:t xml:space="preserve"> </w:t>
      </w:r>
      <w:r w:rsidR="008245D4" w:rsidRPr="00F54668">
        <w:t>akvarelu, v grafiki ali v olju</w:t>
      </w:r>
      <w:r w:rsidRPr="00F54668">
        <w:t>.</w:t>
      </w:r>
      <w:r w:rsidR="008245D4">
        <w:t xml:space="preserve"> </w:t>
      </w:r>
      <w:r>
        <w:t xml:space="preserve">Tako </w:t>
      </w:r>
      <w:r w:rsidR="008245D4">
        <w:t xml:space="preserve">pravi: </w:t>
      </w:r>
      <w:r w:rsidR="008245D4" w:rsidRPr="00946BA7">
        <w:rPr>
          <w:i/>
          <w:iCs/>
        </w:rPr>
        <w:t>»Vsaka je resnična v svoji dobi, vse se pa medsebojno vežejo in spopolnjujejo v kontrastno sliko.«</w:t>
      </w:r>
      <w:r w:rsidR="008245D4">
        <w:t xml:space="preserve"> Pilonova dela so v veliki meri odraz notranjega občutenja in razmer, v katerih je živel. </w:t>
      </w:r>
      <w:r w:rsidR="004810BF">
        <w:t xml:space="preserve">Leta 1919 se je vpisal na umetnostno akademijo v Pragi, kjer je zaključil dva letnika, naslednje leto pa zaprosil za sprejem v tretji letnik na slikarski akademiji v Firencah. Ravnateljstvo je sprva njegovo prošnjo zavrnilo, saj mu niso želeli priznati spričeval iz </w:t>
      </w:r>
      <w:r w:rsidR="000011CE">
        <w:t>a</w:t>
      </w:r>
      <w:r w:rsidR="004810BF">
        <w:t>vstro-ogrske monarhije, kasneje so si na podlagi izpitov le premislili in ga sprejeli kar v četrti letnik slikarske šole. Ob študiju je obiskoval grafični tečaj jedkanice pri slikarju, grafiku in profesorju na likovni akademiji v Firencah, Celestinu Celestiniju. V letu 1922 se je vpisal na grafično šolo na Dunaju, kjer</w:t>
      </w:r>
      <w:r w:rsidR="00AF1BF9">
        <w:t xml:space="preserve"> je</w:t>
      </w:r>
      <w:r w:rsidR="004810BF">
        <w:t xml:space="preserve"> dodobra spoznal ekspresionizem, ki ga je, kot pravi, </w:t>
      </w:r>
      <w:r w:rsidR="004810BF" w:rsidRPr="00803906">
        <w:rPr>
          <w:i/>
          <w:iCs/>
        </w:rPr>
        <w:t>»vznemirjal že v Pragi«</w:t>
      </w:r>
      <w:r w:rsidR="004810BF">
        <w:t>.</w:t>
      </w:r>
    </w:p>
    <w:p w14:paraId="70514353" w14:textId="19705374" w:rsidR="003D5DAA" w:rsidRDefault="008245D4" w:rsidP="006D67AA">
      <w:pPr>
        <w:jc w:val="both"/>
      </w:pPr>
      <w:r>
        <w:t xml:space="preserve">Ekspresijo, ki jo </w:t>
      </w:r>
      <w:r w:rsidR="008E1585">
        <w:t>je bilo</w:t>
      </w:r>
      <w:r>
        <w:t xml:space="preserve"> za časa študija </w:t>
      </w:r>
      <w:r w:rsidR="008E1585">
        <w:t xml:space="preserve">čutiti v ozračju, </w:t>
      </w:r>
      <w:r>
        <w:t>je poskusil izliti v svojo umetnost. Sledil je nepričakovan preobrat iz lahkotnega in liričnega akvarela v temačno grafiko, ki mu je z izrazitimi črno belimi kontrasti in ostrimi potezami, omogočila najučinkovitejše izražanje dramatičnosti tistega časa in okolja v katerem je živel</w:t>
      </w:r>
      <w:r w:rsidR="005F4A90">
        <w:t xml:space="preserve">. </w:t>
      </w:r>
      <w:r>
        <w:t xml:space="preserve">Kot stranski opazovalec družbe je namreč občutil vso bedo velemestnega življenja povojnega časa, ki ga je hotelo posrkati vase ali kot sam pravi </w:t>
      </w:r>
      <w:r w:rsidRPr="00906743">
        <w:rPr>
          <w:i/>
          <w:iCs/>
        </w:rPr>
        <w:t>»udušiti s svojim dihom«</w:t>
      </w:r>
      <w:r>
        <w:t xml:space="preserve">. Impresionistične poskuse iz časa šolanja na realki v Gorici in lirične pokrajine, ki so v tehniki akvarela nastale v času ruskega ujetništva, so nadomestili </w:t>
      </w:r>
      <w:r w:rsidRPr="00F85B02">
        <w:rPr>
          <w:i/>
          <w:iCs/>
        </w:rPr>
        <w:t>»človeški liki, socialna bitja, žrtve svojih strasti, poklica in okolice.«</w:t>
      </w:r>
      <w:r>
        <w:t xml:space="preserve"> Socialnokritična tematika je postala osrednje vodilo Pilonovega grafičnega opusa začetka dvajsetih let 20. stoletja.</w:t>
      </w:r>
      <w:r w:rsidRPr="00640BAD">
        <w:t xml:space="preserve"> </w:t>
      </w:r>
    </w:p>
    <w:p w14:paraId="2D8DC5E6" w14:textId="0EA2DFCC" w:rsidR="00DE6970" w:rsidRDefault="00DE6970" w:rsidP="006D67AA">
      <w:pPr>
        <w:jc w:val="both"/>
      </w:pPr>
      <w:r>
        <w:t>V času študija v Pragi se je Pilon posvetil tehniki linoreza. V močnih črno</w:t>
      </w:r>
      <w:r w:rsidR="000011CE">
        <w:t>-</w:t>
      </w:r>
      <w:r>
        <w:t xml:space="preserve">belih kontrastih </w:t>
      </w:r>
      <w:r w:rsidR="005A3442">
        <w:t xml:space="preserve">je </w:t>
      </w:r>
      <w:r>
        <w:t>prika</w:t>
      </w:r>
      <w:r w:rsidR="005A3442">
        <w:t>zal</w:t>
      </w:r>
      <w:r>
        <w:t xml:space="preserve"> prizore iz obrobja družbe, kjer je glavni protagonist delavec. Njegova dela ostajajo družbeno angažirana tudi za časa študija v Firencah, kjer se </w:t>
      </w:r>
      <w:r w:rsidR="00902FFB">
        <w:t xml:space="preserve">je </w:t>
      </w:r>
      <w:r>
        <w:t>popolnoma posveti jedkanici, ki postale njegova priljubljena tehnika vse do petdesetih let. Motiviki velemestnega življenja se pridružijo ekspresivni in tesnobno obarvani krajinski motivi, ki s statičnimi in kubičnimi elementi nakazujejo na vpliv toskanskih tre in quattrocentistov.</w:t>
      </w:r>
    </w:p>
    <w:p w14:paraId="55A49505" w14:textId="410DE7AA" w:rsidR="00CF3E79" w:rsidRDefault="000011CE" w:rsidP="006D67AA">
      <w:pPr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lastRenderedPageBreak/>
        <w:t>S</w:t>
      </w:r>
      <w:r w:rsidR="007A1ADD" w:rsidRPr="002D4A21">
        <w:rPr>
          <w:rFonts w:ascii="Calibri" w:eastAsia="Calibri" w:hAnsi="Calibri" w:cs="Times New Roman"/>
        </w:rPr>
        <w:t xml:space="preserve"> </w:t>
      </w:r>
      <w:r w:rsidR="00CF3E79">
        <w:rPr>
          <w:rFonts w:ascii="Calibri" w:eastAsia="Calibri" w:hAnsi="Calibri" w:cs="Times New Roman"/>
        </w:rPr>
        <w:t xml:space="preserve">prvega obiska </w:t>
      </w:r>
      <w:r w:rsidR="007A1ADD" w:rsidRPr="002D4A21">
        <w:rPr>
          <w:rFonts w:ascii="Calibri" w:eastAsia="Calibri" w:hAnsi="Calibri" w:cs="Times New Roman"/>
        </w:rPr>
        <w:t xml:space="preserve">Pariza, kjer </w:t>
      </w:r>
      <w:r w:rsidR="00902FFB">
        <w:rPr>
          <w:rFonts w:ascii="Calibri" w:eastAsia="Calibri" w:hAnsi="Calibri" w:cs="Times New Roman"/>
        </w:rPr>
        <w:t xml:space="preserve">je </w:t>
      </w:r>
      <w:r w:rsidR="007A1ADD" w:rsidRPr="002D4A21">
        <w:rPr>
          <w:rFonts w:ascii="Calibri" w:eastAsia="Calibri" w:hAnsi="Calibri" w:cs="Times New Roman"/>
        </w:rPr>
        <w:t xml:space="preserve">leta 1926 </w:t>
      </w:r>
      <w:r w:rsidR="0046281D" w:rsidRPr="002D4A21">
        <w:rPr>
          <w:rFonts w:ascii="Calibri" w:eastAsia="Calibri" w:hAnsi="Calibri" w:cs="Times New Roman"/>
        </w:rPr>
        <w:t xml:space="preserve">Pilon </w:t>
      </w:r>
      <w:r w:rsidR="007A1ADD" w:rsidRPr="002D4A21">
        <w:rPr>
          <w:rFonts w:ascii="Calibri" w:eastAsia="Calibri" w:hAnsi="Calibri" w:cs="Times New Roman"/>
        </w:rPr>
        <w:t>preživ</w:t>
      </w:r>
      <w:r w:rsidR="00902FFB">
        <w:rPr>
          <w:rFonts w:ascii="Calibri" w:eastAsia="Calibri" w:hAnsi="Calibri" w:cs="Times New Roman"/>
        </w:rPr>
        <w:t xml:space="preserve">el </w:t>
      </w:r>
      <w:r w:rsidR="007A1ADD" w:rsidRPr="002D4A21">
        <w:rPr>
          <w:rFonts w:ascii="Calibri" w:eastAsia="Calibri" w:hAnsi="Calibri" w:cs="Times New Roman"/>
        </w:rPr>
        <w:t xml:space="preserve">šest mesecev, prinese domov nekaj risb, ki </w:t>
      </w:r>
      <w:r w:rsidR="0046281D">
        <w:rPr>
          <w:rFonts w:ascii="Calibri" w:eastAsia="Calibri" w:hAnsi="Calibri" w:cs="Times New Roman"/>
        </w:rPr>
        <w:t>služijo kot</w:t>
      </w:r>
      <w:r w:rsidR="007A1ADD" w:rsidRPr="002D4A21">
        <w:rPr>
          <w:rFonts w:ascii="Calibri" w:eastAsia="Calibri" w:hAnsi="Calibri" w:cs="Times New Roman"/>
        </w:rPr>
        <w:t xml:space="preserve"> predloge za jedkanice in linoreze. Njegova </w:t>
      </w:r>
      <w:r w:rsidR="000D0EE3">
        <w:rPr>
          <w:rFonts w:ascii="Calibri" w:eastAsia="Calibri" w:hAnsi="Calibri" w:cs="Times New Roman"/>
        </w:rPr>
        <w:t>simpatija</w:t>
      </w:r>
      <w:r w:rsidR="007A1ADD" w:rsidRPr="002D4A21">
        <w:rPr>
          <w:rFonts w:ascii="Calibri" w:eastAsia="Calibri" w:hAnsi="Calibri" w:cs="Times New Roman"/>
        </w:rPr>
        <w:t xml:space="preserve"> do francoske prestolnice se izraža </w:t>
      </w:r>
      <w:r w:rsidR="0046281D">
        <w:rPr>
          <w:rFonts w:ascii="Calibri" w:eastAsia="Calibri" w:hAnsi="Calibri" w:cs="Times New Roman"/>
        </w:rPr>
        <w:t xml:space="preserve">predvsem </w:t>
      </w:r>
      <w:r w:rsidR="007A1ADD" w:rsidRPr="002D4A21">
        <w:rPr>
          <w:rFonts w:ascii="Calibri" w:eastAsia="Calibri" w:hAnsi="Calibri" w:cs="Times New Roman"/>
        </w:rPr>
        <w:t>v lahkotnejši vsebini</w:t>
      </w:r>
      <w:r w:rsidR="0046281D">
        <w:rPr>
          <w:rFonts w:ascii="Calibri" w:eastAsia="Calibri" w:hAnsi="Calibri" w:cs="Times New Roman"/>
        </w:rPr>
        <w:t>. Loti se ustvarjanja</w:t>
      </w:r>
      <w:r w:rsidR="007A1ADD" w:rsidRPr="002D4A21">
        <w:rPr>
          <w:rFonts w:ascii="Calibri" w:eastAsia="Calibri" w:hAnsi="Calibri" w:cs="Times New Roman"/>
        </w:rPr>
        <w:t xml:space="preserve"> velemestn</w:t>
      </w:r>
      <w:r w:rsidR="0046281D">
        <w:rPr>
          <w:rFonts w:ascii="Calibri" w:eastAsia="Calibri" w:hAnsi="Calibri" w:cs="Times New Roman"/>
        </w:rPr>
        <w:t>ih prizorov</w:t>
      </w:r>
      <w:r w:rsidR="007A1ADD" w:rsidRPr="002D4A21">
        <w:rPr>
          <w:rFonts w:ascii="Calibri" w:eastAsia="Calibri" w:hAnsi="Calibri" w:cs="Times New Roman"/>
        </w:rPr>
        <w:t xml:space="preserve"> in akt</w:t>
      </w:r>
      <w:r w:rsidR="0046281D">
        <w:rPr>
          <w:rFonts w:ascii="Calibri" w:eastAsia="Calibri" w:hAnsi="Calibri" w:cs="Times New Roman"/>
        </w:rPr>
        <w:t>ov, ki jih poustvari tudi v tehniki jedkanice</w:t>
      </w:r>
      <w:r w:rsidR="005311CD">
        <w:rPr>
          <w:rFonts w:ascii="Calibri" w:eastAsia="Calibri" w:hAnsi="Calibri" w:cs="Times New Roman"/>
        </w:rPr>
        <w:t>.</w:t>
      </w:r>
      <w:r w:rsidR="007006DE">
        <w:rPr>
          <w:rFonts w:ascii="Calibri" w:eastAsia="Calibri" w:hAnsi="Calibri" w:cs="Times New Roman"/>
        </w:rPr>
        <w:t xml:space="preserve"> Po </w:t>
      </w:r>
      <w:r w:rsidR="00923557">
        <w:rPr>
          <w:rFonts w:ascii="Calibri" w:eastAsia="Calibri" w:hAnsi="Calibri" w:cs="Times New Roman"/>
        </w:rPr>
        <w:t xml:space="preserve">krajši </w:t>
      </w:r>
      <w:r w:rsidR="007006DE">
        <w:rPr>
          <w:rFonts w:ascii="Calibri" w:eastAsia="Calibri" w:hAnsi="Calibri" w:cs="Times New Roman"/>
        </w:rPr>
        <w:t xml:space="preserve">vrnitvi </w:t>
      </w:r>
      <w:r w:rsidR="00923557">
        <w:rPr>
          <w:rFonts w:ascii="Calibri" w:eastAsia="Calibri" w:hAnsi="Calibri" w:cs="Times New Roman"/>
        </w:rPr>
        <w:t>v domovino</w:t>
      </w:r>
      <w:r w:rsidR="007006DE">
        <w:rPr>
          <w:rFonts w:ascii="Calibri" w:eastAsia="Calibri" w:hAnsi="Calibri" w:cs="Times New Roman"/>
        </w:rPr>
        <w:t xml:space="preserve"> se ponovno posveti lesorezu, v katerem nastanejo predvsem portreti moških glav.</w:t>
      </w:r>
    </w:p>
    <w:p w14:paraId="02A0B6C7" w14:textId="3ABB1D97" w:rsidR="003D1B7E" w:rsidRPr="008245D4" w:rsidRDefault="003D1B7E" w:rsidP="006D67AA">
      <w:pPr>
        <w:jc w:val="both"/>
      </w:pPr>
      <w:r>
        <w:t xml:space="preserve">V času bivanja v Parizu je sledil daljši ustvarjalni premor v grafiki. Pilon se je v tem času preusmeril k fotografiji in risbi, a se je v petdesetih letih ponovno vrnil k </w:t>
      </w:r>
      <w:r w:rsidR="00975DB0">
        <w:t xml:space="preserve">suhi igli in </w:t>
      </w:r>
      <w:r>
        <w:t xml:space="preserve">linorezu, preizkusil pa se </w:t>
      </w:r>
      <w:r w:rsidR="00CF3E79">
        <w:t xml:space="preserve">je </w:t>
      </w:r>
      <w:r>
        <w:t xml:space="preserve">tudi </w:t>
      </w:r>
      <w:r w:rsidR="00015C68">
        <w:t xml:space="preserve">v </w:t>
      </w:r>
      <w:r>
        <w:t>tedaj še povsem nov</w:t>
      </w:r>
      <w:r w:rsidR="00CF3E79">
        <w:t>i</w:t>
      </w:r>
      <w:r>
        <w:t xml:space="preserve"> grafičn</w:t>
      </w:r>
      <w:r w:rsidR="00CF3E79">
        <w:t>i</w:t>
      </w:r>
      <w:r>
        <w:t xml:space="preserve"> tehnik</w:t>
      </w:r>
      <w:r w:rsidR="00CF3E79">
        <w:t>i</w:t>
      </w:r>
      <w:r w:rsidR="00A97781">
        <w:t xml:space="preserve"> </w:t>
      </w:r>
      <w:r>
        <w:t>– serigrafij</w:t>
      </w:r>
      <w:r w:rsidR="00CF3E79">
        <w:t>i</w:t>
      </w:r>
      <w:r w:rsidR="00975DB0">
        <w:t xml:space="preserve">, ki se je v tistih časih </w:t>
      </w:r>
      <w:r w:rsidR="006E6525">
        <w:t xml:space="preserve">že </w:t>
      </w:r>
      <w:r w:rsidR="00975DB0">
        <w:t>zelo razširila v umetniških krogih</w:t>
      </w:r>
      <w:r>
        <w:t xml:space="preserve">. Lahkotna motivika v suhi igli spominja na sočasno risbo. V letih 1950–1951 je v tej tehniki </w:t>
      </w:r>
      <w:r w:rsidR="00115101">
        <w:t xml:space="preserve">ravno na osnovi risb </w:t>
      </w:r>
      <w:r>
        <w:t xml:space="preserve">nastal cikel Montparnasse. </w:t>
      </w:r>
      <w:r w:rsidR="00015C68">
        <w:t>Njegovi prvi poskusi v novi tehniki</w:t>
      </w:r>
      <w:r w:rsidR="00A0170A">
        <w:t>, v kateri predvsem eksperimentira, raziskuje in se poskuša, tako kot v sočasnem slikarstvu, približati abstraktni umetnosti,</w:t>
      </w:r>
      <w:r w:rsidR="00015C68">
        <w:t xml:space="preserve"> pa napovedujejo novo dobo, dobo, v kateri imata, kot pravi, glavno besedo tehnika in znanost</w:t>
      </w:r>
      <w:r w:rsidR="00A0170A">
        <w:t xml:space="preserve"> in dajejo nekakšen zaključek </w:t>
      </w:r>
      <w:r w:rsidR="00A0170A" w:rsidRPr="00A0170A">
        <w:rPr>
          <w:i/>
          <w:iCs/>
        </w:rPr>
        <w:t>»montparnaški boemski dobi«</w:t>
      </w:r>
      <w:r w:rsidR="009A3D82">
        <w:t>, ki se po večini izraža v anekdotičnih risbah in grafikah</w:t>
      </w:r>
      <w:r w:rsidR="00015C68">
        <w:t>.</w:t>
      </w:r>
    </w:p>
    <w:p w14:paraId="1270D966" w14:textId="191EC710" w:rsidR="003D5DAA" w:rsidRPr="00E64B84" w:rsidRDefault="00DD1895" w:rsidP="006D67AA">
      <w:pPr>
        <w:suppressAutoHyphens/>
        <w:autoSpaceDN w:val="0"/>
        <w:spacing w:after="200" w:line="276" w:lineRule="auto"/>
        <w:jc w:val="both"/>
        <w:textAlignment w:val="baseline"/>
        <w:rPr>
          <w:rFonts w:eastAsia="SimSun" w:cstheme="minorHAnsi"/>
          <w:b/>
          <w:kern w:val="3"/>
          <w:sz w:val="24"/>
          <w:szCs w:val="24"/>
          <w:lang w:eastAsia="sl-SI"/>
        </w:rPr>
      </w:pPr>
      <w:r>
        <w:rPr>
          <w:rFonts w:cstheme="minorHAnsi"/>
        </w:rPr>
        <w:t>Do</w:t>
      </w:r>
      <w:r w:rsidRPr="0010150D">
        <w:rPr>
          <w:rFonts w:cstheme="minorHAnsi"/>
        </w:rPr>
        <w:t xml:space="preserve"> sedaj znan</w:t>
      </w:r>
      <w:r w:rsidR="00E50D87">
        <w:rPr>
          <w:rFonts w:cstheme="minorHAnsi"/>
        </w:rPr>
        <w:t>ih</w:t>
      </w:r>
      <w:r w:rsidRPr="0010150D">
        <w:rPr>
          <w:rFonts w:cstheme="minorHAnsi"/>
        </w:rPr>
        <w:t xml:space="preserve"> in ohranje</w:t>
      </w:r>
      <w:r w:rsidR="00E50D87">
        <w:rPr>
          <w:rFonts w:cstheme="minorHAnsi"/>
        </w:rPr>
        <w:t>nih</w:t>
      </w:r>
      <w:r w:rsidRPr="0010150D">
        <w:rPr>
          <w:rFonts w:cstheme="minorHAnsi"/>
        </w:rPr>
        <w:t xml:space="preserve"> je </w:t>
      </w:r>
      <w:r w:rsidR="00E50D87">
        <w:rPr>
          <w:rFonts w:cstheme="minorHAnsi"/>
        </w:rPr>
        <w:t>97</w:t>
      </w:r>
      <w:r w:rsidRPr="0010150D">
        <w:rPr>
          <w:rFonts w:cstheme="minorHAnsi"/>
        </w:rPr>
        <w:t xml:space="preserve"> grafik v preko 300 odtisih</w:t>
      </w:r>
      <w:r>
        <w:rPr>
          <w:rFonts w:cstheme="minorHAnsi"/>
        </w:rPr>
        <w:t xml:space="preserve"> </w:t>
      </w:r>
      <w:r w:rsidR="00A97781">
        <w:rPr>
          <w:rFonts w:cstheme="minorHAnsi"/>
        </w:rPr>
        <w:t xml:space="preserve">ter </w:t>
      </w:r>
      <w:r>
        <w:rPr>
          <w:rFonts w:cstheme="minorHAnsi"/>
        </w:rPr>
        <w:t>48 grafičnih plošč</w:t>
      </w:r>
      <w:r w:rsidRPr="0010150D">
        <w:rPr>
          <w:rFonts w:cstheme="minorHAnsi"/>
        </w:rPr>
        <w:t>.</w:t>
      </w:r>
      <w:r w:rsidR="00BD4560" w:rsidRPr="00BD4560">
        <w:rPr>
          <w:rFonts w:cstheme="minorHAnsi"/>
        </w:rPr>
        <w:t xml:space="preserve"> </w:t>
      </w:r>
      <w:r w:rsidR="00BD4560" w:rsidRPr="0010150D">
        <w:rPr>
          <w:rFonts w:cstheme="minorHAnsi"/>
        </w:rPr>
        <w:t>Večino še obstoječega grafičnega opusa Vena Pilona hranijo javne ustanove, med njimi več kot polovico, znotraj svoje grafične zbirke, hrani Pilonova galerija, manjši delež zasebniki.</w:t>
      </w:r>
      <w:r w:rsidR="00917C64" w:rsidRPr="00917C64">
        <w:rPr>
          <w:rFonts w:cstheme="minorHAnsi"/>
        </w:rPr>
        <w:t xml:space="preserve"> </w:t>
      </w:r>
      <w:r w:rsidR="00917C64" w:rsidRPr="0010150D">
        <w:rPr>
          <w:rFonts w:cstheme="minorHAnsi"/>
        </w:rPr>
        <w:t>V zbirki Vena Pilona se tako nahaja 183 grafičnih listov v različnih tehnikah in 4</w:t>
      </w:r>
      <w:r w:rsidR="00C60DF9">
        <w:rPr>
          <w:rFonts w:cstheme="minorHAnsi"/>
        </w:rPr>
        <w:t xml:space="preserve">8 </w:t>
      </w:r>
      <w:r w:rsidR="00917C64" w:rsidRPr="0010150D">
        <w:rPr>
          <w:rFonts w:cstheme="minorHAnsi"/>
        </w:rPr>
        <w:t>originalnih grafičnih plošč</w:t>
      </w:r>
      <w:r w:rsidR="00FE2FD6">
        <w:rPr>
          <w:rFonts w:cstheme="minorHAnsi"/>
        </w:rPr>
        <w:t>.</w:t>
      </w:r>
    </w:p>
    <w:p w14:paraId="338695DE" w14:textId="3C065834" w:rsidR="003D5DAA" w:rsidRPr="0010138F" w:rsidRDefault="003D5DAA" w:rsidP="006D67AA">
      <w:pPr>
        <w:suppressAutoHyphens/>
        <w:autoSpaceDN w:val="0"/>
        <w:spacing w:after="200" w:line="276" w:lineRule="auto"/>
        <w:jc w:val="both"/>
        <w:textAlignment w:val="baseline"/>
        <w:rPr>
          <w:rFonts w:eastAsia="SimSun" w:cstheme="minorHAnsi"/>
          <w:b/>
          <w:color w:val="0070C0"/>
          <w:kern w:val="3"/>
          <w:sz w:val="24"/>
          <w:szCs w:val="24"/>
          <w:lang w:eastAsia="sl-SI"/>
        </w:rPr>
      </w:pPr>
      <w:r w:rsidRPr="003D5DAA">
        <w:rPr>
          <w:rFonts w:eastAsia="Times New Roman" w:cstheme="minorHAnsi"/>
          <w:kern w:val="3"/>
          <w:lang w:eastAsia="sl-SI"/>
        </w:rPr>
        <w:t>Ob razstavi bo izšla publikacija z izbranimi reprodukcijami razstavljenih del</w:t>
      </w:r>
      <w:r w:rsidRPr="00E64B84">
        <w:rPr>
          <w:rFonts w:eastAsia="Times New Roman" w:cstheme="minorHAnsi"/>
          <w:kern w:val="3"/>
          <w:lang w:eastAsia="sl-SI"/>
        </w:rPr>
        <w:t xml:space="preserve"> </w:t>
      </w:r>
      <w:r w:rsidR="00E85A7E">
        <w:rPr>
          <w:rFonts w:eastAsia="Times New Roman" w:cstheme="minorHAnsi"/>
          <w:kern w:val="3"/>
          <w:lang w:eastAsia="sl-SI"/>
        </w:rPr>
        <w:t>ter priloženim seznamom, ki bo omogočil</w:t>
      </w:r>
      <w:r w:rsidR="00E85A7E" w:rsidRPr="00E85A7E">
        <w:rPr>
          <w:rFonts w:cstheme="minorHAnsi"/>
        </w:rPr>
        <w:t xml:space="preserve"> vpogled v število do sedaj znanih in ohranjenih </w:t>
      </w:r>
      <w:r w:rsidR="00A471AB">
        <w:rPr>
          <w:rFonts w:cstheme="minorHAnsi"/>
        </w:rPr>
        <w:t xml:space="preserve">Pilonovih </w:t>
      </w:r>
      <w:r w:rsidR="00E85A7E" w:rsidRPr="00E85A7E">
        <w:rPr>
          <w:rFonts w:cstheme="minorHAnsi"/>
        </w:rPr>
        <w:t xml:space="preserve">grafičnih plošč in grafičnih listov, ki so svoje mesto našli v javnih in zasebnih zbirkah. </w:t>
      </w:r>
      <w:r w:rsidR="00E64B84" w:rsidRPr="00E64B84">
        <w:rPr>
          <w:rFonts w:cstheme="minorHAnsi"/>
        </w:rPr>
        <w:t xml:space="preserve">Tako razstava kot publikacija bosta prvič celostno in povsem avtonomno prikazali to zvrst znotraj Pilonovega umetniškega opusa. </w:t>
      </w:r>
      <w:r w:rsidR="00722737">
        <w:rPr>
          <w:rFonts w:cstheme="minorHAnsi"/>
        </w:rPr>
        <w:t xml:space="preserve">Pilon je </w:t>
      </w:r>
      <w:r w:rsidR="000176DA">
        <w:rPr>
          <w:rFonts w:cstheme="minorHAnsi"/>
        </w:rPr>
        <w:t xml:space="preserve">sicer </w:t>
      </w:r>
      <w:r w:rsidR="00722737">
        <w:rPr>
          <w:rFonts w:cstheme="minorHAnsi"/>
        </w:rPr>
        <w:t xml:space="preserve">tekom življenja svoje grafične stvaritve </w:t>
      </w:r>
      <w:r w:rsidR="006A40C5">
        <w:rPr>
          <w:rFonts w:cstheme="minorHAnsi"/>
        </w:rPr>
        <w:t xml:space="preserve">že večkrat </w:t>
      </w:r>
      <w:r w:rsidR="00722737">
        <w:rPr>
          <w:rFonts w:cstheme="minorHAnsi"/>
        </w:rPr>
        <w:t>predstavil, vendar ji</w:t>
      </w:r>
      <w:r w:rsidR="00CB5260">
        <w:rPr>
          <w:rFonts w:cstheme="minorHAnsi"/>
        </w:rPr>
        <w:t>m</w:t>
      </w:r>
      <w:r w:rsidR="00722737">
        <w:rPr>
          <w:rFonts w:cstheme="minorHAnsi"/>
        </w:rPr>
        <w:t xml:space="preserve"> nikoli ni posvetil samost</w:t>
      </w:r>
      <w:r w:rsidR="00CB5260">
        <w:rPr>
          <w:rFonts w:cstheme="minorHAnsi"/>
        </w:rPr>
        <w:t>o</w:t>
      </w:r>
      <w:r w:rsidR="00722737">
        <w:rPr>
          <w:rFonts w:cstheme="minorHAnsi"/>
        </w:rPr>
        <w:t>jne razstave</w:t>
      </w:r>
      <w:r w:rsidR="00722737" w:rsidRPr="0010138F">
        <w:rPr>
          <w:rFonts w:cstheme="minorHAnsi"/>
          <w:color w:val="0070C0"/>
        </w:rPr>
        <w:t xml:space="preserve">. </w:t>
      </w:r>
      <w:r w:rsidR="00722737" w:rsidRPr="00A8269A">
        <w:rPr>
          <w:rFonts w:cstheme="minorHAnsi"/>
        </w:rPr>
        <w:t>Prvič je</w:t>
      </w:r>
      <w:r w:rsidR="00A97781" w:rsidRPr="00A8269A">
        <w:rPr>
          <w:rFonts w:cstheme="minorHAnsi"/>
        </w:rPr>
        <w:t xml:space="preserve"> </w:t>
      </w:r>
      <w:r w:rsidR="00A8269A" w:rsidRPr="00A8269A">
        <w:rPr>
          <w:rFonts w:cstheme="minorHAnsi"/>
        </w:rPr>
        <w:t xml:space="preserve">grafiko </w:t>
      </w:r>
      <w:r w:rsidR="00A97781" w:rsidRPr="00A8269A">
        <w:rPr>
          <w:rFonts w:cstheme="minorHAnsi"/>
        </w:rPr>
        <w:t>obsežneje</w:t>
      </w:r>
      <w:r w:rsidR="008369B0" w:rsidRPr="00A8269A">
        <w:rPr>
          <w:rFonts w:cstheme="minorHAnsi"/>
        </w:rPr>
        <w:t>, a skupaj z risbo</w:t>
      </w:r>
      <w:r w:rsidR="00A97781" w:rsidRPr="00A8269A">
        <w:rPr>
          <w:rFonts w:cstheme="minorHAnsi"/>
        </w:rPr>
        <w:t xml:space="preserve"> </w:t>
      </w:r>
      <w:r w:rsidR="008369B0" w:rsidRPr="00A8269A">
        <w:rPr>
          <w:rFonts w:cstheme="minorHAnsi"/>
        </w:rPr>
        <w:t xml:space="preserve">- </w:t>
      </w:r>
      <w:r w:rsidR="00A97781" w:rsidRPr="00A8269A">
        <w:rPr>
          <w:rFonts w:cstheme="minorHAnsi"/>
        </w:rPr>
        <w:t>tako, da je zajemala vsa obdobja njegovega ustvarjanja</w:t>
      </w:r>
      <w:r w:rsidR="008369B0" w:rsidRPr="00A8269A">
        <w:rPr>
          <w:rFonts w:cstheme="minorHAnsi"/>
        </w:rPr>
        <w:t xml:space="preserve">, </w:t>
      </w:r>
      <w:r w:rsidR="00722737" w:rsidRPr="00A8269A">
        <w:rPr>
          <w:rFonts w:cstheme="minorHAnsi"/>
        </w:rPr>
        <w:t xml:space="preserve">predstavil na jesenski razstavi </w:t>
      </w:r>
      <w:r w:rsidR="00722737" w:rsidRPr="00A8269A">
        <w:rPr>
          <w:rFonts w:cstheme="minorHAnsi"/>
          <w:i/>
          <w:iCs/>
        </w:rPr>
        <w:t>Grafika in risba</w:t>
      </w:r>
      <w:r w:rsidR="00722737" w:rsidRPr="00A8269A">
        <w:rPr>
          <w:rFonts w:cstheme="minorHAnsi"/>
        </w:rPr>
        <w:t xml:space="preserve">, ki jo je </w:t>
      </w:r>
      <w:r w:rsidR="006A40C5">
        <w:rPr>
          <w:rFonts w:cstheme="minorHAnsi"/>
        </w:rPr>
        <w:t xml:space="preserve">leta 1954 </w:t>
      </w:r>
      <w:r w:rsidR="00722737" w:rsidRPr="00A8269A">
        <w:rPr>
          <w:rFonts w:cstheme="minorHAnsi"/>
        </w:rPr>
        <w:t xml:space="preserve">zanj priredila Moderna galerija v Ljubljani in jo skromni Pilon označi kot </w:t>
      </w:r>
      <w:r w:rsidR="00722737" w:rsidRPr="00A8269A">
        <w:rPr>
          <w:rFonts w:cstheme="minorHAnsi"/>
          <w:i/>
          <w:iCs/>
        </w:rPr>
        <w:t>»nič posebno imenitnega«</w:t>
      </w:r>
      <w:r w:rsidR="00A97781" w:rsidRPr="00A8269A">
        <w:rPr>
          <w:rFonts w:cstheme="minorHAnsi"/>
        </w:rPr>
        <w:t>.</w:t>
      </w:r>
      <w:r w:rsidR="00722737" w:rsidRPr="00A8269A">
        <w:rPr>
          <w:rFonts w:cstheme="minorHAnsi"/>
        </w:rPr>
        <w:t xml:space="preserve"> </w:t>
      </w:r>
      <w:r w:rsidR="00E64B84" w:rsidRPr="00A8269A">
        <w:rPr>
          <w:rFonts w:cstheme="minorHAnsi"/>
        </w:rPr>
        <w:t xml:space="preserve">Pilonova grafika </w:t>
      </w:r>
      <w:r w:rsidR="00A97781" w:rsidRPr="00A8269A">
        <w:rPr>
          <w:rFonts w:cstheme="minorHAnsi"/>
        </w:rPr>
        <w:t xml:space="preserve">je bila </w:t>
      </w:r>
      <w:r w:rsidR="00722737" w:rsidRPr="00A8269A">
        <w:rPr>
          <w:rFonts w:cstheme="minorHAnsi"/>
        </w:rPr>
        <w:t xml:space="preserve">nazadnje </w:t>
      </w:r>
      <w:r w:rsidR="00E64B84" w:rsidRPr="00A8269A">
        <w:rPr>
          <w:rFonts w:cstheme="minorHAnsi"/>
        </w:rPr>
        <w:t xml:space="preserve">bolj celostno predstavljena </w:t>
      </w:r>
      <w:r w:rsidR="00A97781" w:rsidRPr="00A8269A">
        <w:rPr>
          <w:rFonts w:cstheme="minorHAnsi"/>
        </w:rPr>
        <w:t xml:space="preserve">pred skoraj dvajsetimi leti - </w:t>
      </w:r>
      <w:r w:rsidR="00E64B84" w:rsidRPr="00A8269A">
        <w:rPr>
          <w:rFonts w:cstheme="minorHAnsi"/>
        </w:rPr>
        <w:t xml:space="preserve">leta 2002 na </w:t>
      </w:r>
      <w:r w:rsidR="00A97781" w:rsidRPr="00A8269A">
        <w:rPr>
          <w:rFonts w:cstheme="minorHAnsi"/>
        </w:rPr>
        <w:t xml:space="preserve">umetnikovi (prvi) </w:t>
      </w:r>
      <w:r w:rsidR="00E64B84" w:rsidRPr="00A8269A">
        <w:rPr>
          <w:rFonts w:cstheme="minorHAnsi"/>
        </w:rPr>
        <w:t>retrospektivni razstavi</w:t>
      </w:r>
      <w:r w:rsidR="008369B0" w:rsidRPr="00A8269A">
        <w:rPr>
          <w:rFonts w:cstheme="minorHAnsi"/>
        </w:rPr>
        <w:t xml:space="preserve"> v Moderni galeriji.</w:t>
      </w:r>
    </w:p>
    <w:p w14:paraId="614B1EA1" w14:textId="77777777" w:rsidR="00043461" w:rsidRPr="003D5DAA" w:rsidRDefault="00043461" w:rsidP="006D67AA">
      <w:p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b/>
          <w:bCs/>
          <w:kern w:val="3"/>
          <w:lang w:eastAsia="sl-SI"/>
        </w:rPr>
      </w:pPr>
    </w:p>
    <w:p w14:paraId="0E8CEF08" w14:textId="4DCB31BD" w:rsidR="000A5595" w:rsidRPr="000A5595" w:rsidRDefault="000A5595" w:rsidP="000A5595">
      <w:pPr>
        <w:suppressAutoHyphens/>
        <w:autoSpaceDN w:val="0"/>
        <w:spacing w:after="200" w:line="276" w:lineRule="auto"/>
        <w:jc w:val="both"/>
        <w:textAlignment w:val="baseline"/>
        <w:rPr>
          <w:rFonts w:ascii="Calibri" w:eastAsia="SimSun" w:hAnsi="Calibri" w:cs="Calibri"/>
          <w:b/>
          <w:kern w:val="3"/>
          <w:sz w:val="24"/>
          <w:szCs w:val="24"/>
          <w:lang w:eastAsia="sl-SI"/>
        </w:rPr>
      </w:pPr>
      <w:r w:rsidRPr="000A5595">
        <w:rPr>
          <w:rFonts w:ascii="Calibri" w:eastAsia="SimSun" w:hAnsi="Calibri" w:cs="Calibri"/>
          <w:b/>
          <w:kern w:val="3"/>
          <w:sz w:val="24"/>
          <w:szCs w:val="24"/>
          <w:lang w:eastAsia="sl-SI"/>
        </w:rPr>
        <w:t>Kustosin</w:t>
      </w:r>
      <w:r w:rsidR="008602EF">
        <w:rPr>
          <w:rFonts w:ascii="Calibri" w:eastAsia="SimSun" w:hAnsi="Calibri" w:cs="Calibri"/>
          <w:b/>
          <w:kern w:val="3"/>
          <w:sz w:val="24"/>
          <w:szCs w:val="24"/>
          <w:lang w:eastAsia="sl-SI"/>
        </w:rPr>
        <w:t>ji</w:t>
      </w:r>
      <w:r w:rsidRPr="000A5595">
        <w:rPr>
          <w:rFonts w:ascii="Calibri" w:eastAsia="SimSun" w:hAnsi="Calibri" w:cs="Calibri"/>
          <w:b/>
          <w:kern w:val="3"/>
          <w:sz w:val="24"/>
          <w:szCs w:val="24"/>
          <w:lang w:eastAsia="sl-SI"/>
        </w:rPr>
        <w:t xml:space="preserve"> razstave: </w:t>
      </w:r>
      <w:r w:rsidR="003C6F79">
        <w:rPr>
          <w:rFonts w:ascii="Calibri" w:eastAsia="SimSun" w:hAnsi="Calibri" w:cs="Calibri"/>
          <w:b/>
          <w:kern w:val="3"/>
          <w:sz w:val="24"/>
          <w:szCs w:val="24"/>
          <w:lang w:eastAsia="sl-SI"/>
        </w:rPr>
        <w:t>Tanja Cigoj, Kaja Rosa</w:t>
      </w:r>
    </w:p>
    <w:p w14:paraId="4FBAC4FF" w14:textId="6D4C6882" w:rsidR="000A5595" w:rsidRPr="000A5595" w:rsidRDefault="000A5595" w:rsidP="000A5595">
      <w:pPr>
        <w:suppressAutoHyphens/>
        <w:autoSpaceDN w:val="0"/>
        <w:spacing w:after="200" w:line="276" w:lineRule="auto"/>
        <w:jc w:val="both"/>
        <w:textAlignment w:val="baseline"/>
        <w:rPr>
          <w:rFonts w:ascii="Calibri" w:eastAsia="SimSun" w:hAnsi="Calibri" w:cs="Calibri"/>
          <w:b/>
          <w:kern w:val="3"/>
          <w:sz w:val="24"/>
          <w:szCs w:val="24"/>
          <w:lang w:eastAsia="sl-SI"/>
        </w:rPr>
      </w:pPr>
      <w:r w:rsidRPr="000A5595">
        <w:rPr>
          <w:rFonts w:ascii="Calibri" w:eastAsia="SimSun" w:hAnsi="Calibri" w:cs="Calibri"/>
          <w:b/>
          <w:kern w:val="3"/>
          <w:sz w:val="24"/>
          <w:szCs w:val="24"/>
          <w:lang w:eastAsia="sl-SI"/>
        </w:rPr>
        <w:t xml:space="preserve">Postavitev razstave: </w:t>
      </w:r>
      <w:r w:rsidR="003C6F79">
        <w:rPr>
          <w:rFonts w:ascii="Calibri" w:eastAsia="SimSun" w:hAnsi="Calibri" w:cs="Calibri"/>
          <w:b/>
          <w:kern w:val="3"/>
          <w:sz w:val="24"/>
          <w:szCs w:val="24"/>
          <w:lang w:eastAsia="sl-SI"/>
        </w:rPr>
        <w:t>Tanja Cigoj, Kaja Rosa</w:t>
      </w:r>
      <w:r w:rsidRPr="000A5595">
        <w:rPr>
          <w:rFonts w:ascii="Calibri" w:eastAsia="SimSun" w:hAnsi="Calibri" w:cs="Calibri"/>
          <w:b/>
          <w:kern w:val="3"/>
          <w:sz w:val="24"/>
          <w:szCs w:val="24"/>
          <w:lang w:eastAsia="sl-SI"/>
        </w:rPr>
        <w:t>, Primož Brecelj</w:t>
      </w:r>
    </w:p>
    <w:p w14:paraId="4B24423A" w14:textId="2DD94424" w:rsidR="000A5595" w:rsidRDefault="000A5595" w:rsidP="00293D33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Calibri"/>
          <w:b/>
          <w:kern w:val="3"/>
          <w:sz w:val="24"/>
          <w:szCs w:val="24"/>
          <w:lang w:eastAsia="sl-SI"/>
        </w:rPr>
      </w:pPr>
      <w:r w:rsidRPr="000A5595">
        <w:rPr>
          <w:rFonts w:ascii="Calibri" w:eastAsia="SimSun" w:hAnsi="Calibri" w:cs="Calibri"/>
          <w:b/>
          <w:kern w:val="3"/>
          <w:sz w:val="24"/>
          <w:szCs w:val="24"/>
          <w:lang w:eastAsia="sl-SI"/>
        </w:rPr>
        <w:t>Oblikovanje: Primož Brecelj</w:t>
      </w:r>
    </w:p>
    <w:p w14:paraId="0317E5A9" w14:textId="77777777" w:rsidR="008602EF" w:rsidRPr="000A5595" w:rsidRDefault="008602EF" w:rsidP="00293D33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SimSun" w:hAnsi="Calibri" w:cs="Calibri"/>
          <w:b/>
          <w:kern w:val="3"/>
          <w:sz w:val="24"/>
          <w:szCs w:val="24"/>
          <w:lang w:eastAsia="sl-SI"/>
        </w:rPr>
      </w:pPr>
    </w:p>
    <w:p w14:paraId="105C7FC1" w14:textId="175AAAEC" w:rsidR="00303A44" w:rsidRPr="00303A44" w:rsidRDefault="00303A44" w:rsidP="00293D33">
      <w:pPr>
        <w:spacing w:after="0"/>
        <w:rPr>
          <w:rFonts w:ascii="Calibri" w:eastAsia="Calibri" w:hAnsi="Calibri" w:cs="Times New Roman"/>
        </w:rPr>
      </w:pPr>
      <w:r w:rsidRPr="00303A44">
        <w:rPr>
          <w:rFonts w:ascii="Calibri" w:eastAsia="Calibri" w:hAnsi="Calibri" w:cs="Times New Roman"/>
        </w:rPr>
        <w:t xml:space="preserve">Odprtje razstave </w:t>
      </w:r>
      <w:r w:rsidR="006A40C5">
        <w:rPr>
          <w:rFonts w:eastAsia="Times New Roman" w:cstheme="minorHAnsi"/>
          <w:kern w:val="3"/>
          <w:lang w:eastAsia="sl-SI"/>
        </w:rPr>
        <w:t xml:space="preserve">v Pilonovi galeriji </w:t>
      </w:r>
      <w:r w:rsidRPr="00303A44">
        <w:rPr>
          <w:rFonts w:ascii="Calibri" w:eastAsia="Calibri" w:hAnsi="Calibri" w:cs="Times New Roman"/>
        </w:rPr>
        <w:t xml:space="preserve">bo potekalo v skladu z vladnim odlokom za preprečevanje širjenja okužbe z virusom Covid-19 (potrdilo PCT). </w:t>
      </w:r>
    </w:p>
    <w:p w14:paraId="02C8DE25" w14:textId="21BE3F0C" w:rsidR="003D5DAA" w:rsidRPr="00043461" w:rsidRDefault="003D5DAA" w:rsidP="006D67AA">
      <w:p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b/>
          <w:kern w:val="3"/>
          <w:sz w:val="24"/>
          <w:szCs w:val="24"/>
          <w:lang w:eastAsia="sl-SI"/>
        </w:rPr>
      </w:pPr>
      <w:r w:rsidRPr="003D5DAA">
        <w:rPr>
          <w:rFonts w:eastAsia="SimSun" w:cstheme="minorHAnsi"/>
          <w:kern w:val="3"/>
          <w:sz w:val="24"/>
          <w:szCs w:val="24"/>
          <w:lang w:eastAsia="sl-SI"/>
        </w:rPr>
        <w:t>Razstava</w:t>
      </w:r>
      <w:r w:rsidR="00130723">
        <w:rPr>
          <w:rFonts w:eastAsia="SimSun" w:cstheme="minorHAnsi"/>
          <w:kern w:val="3"/>
          <w:sz w:val="24"/>
          <w:szCs w:val="24"/>
          <w:lang w:eastAsia="sl-SI"/>
        </w:rPr>
        <w:t xml:space="preserve"> izbranih Pilonovih grafičnih del</w:t>
      </w:r>
      <w:r w:rsidRPr="003D5DAA">
        <w:rPr>
          <w:rFonts w:eastAsia="SimSun" w:cstheme="minorHAnsi"/>
          <w:kern w:val="3"/>
          <w:sz w:val="24"/>
          <w:szCs w:val="24"/>
          <w:lang w:eastAsia="sl-SI"/>
        </w:rPr>
        <w:t xml:space="preserve"> </w:t>
      </w:r>
      <w:r w:rsidR="00043461" w:rsidRPr="00303A44">
        <w:rPr>
          <w:rFonts w:eastAsia="SimSun" w:cstheme="minorHAnsi"/>
          <w:bCs/>
          <w:kern w:val="3"/>
          <w:lang w:eastAsia="sl-SI"/>
        </w:rPr>
        <w:t>bo</w:t>
      </w:r>
      <w:r w:rsidR="00043461" w:rsidRPr="003D5DAA">
        <w:rPr>
          <w:rFonts w:eastAsia="SimSun" w:cstheme="minorHAnsi"/>
          <w:b/>
          <w:kern w:val="3"/>
          <w:lang w:eastAsia="sl-SI"/>
        </w:rPr>
        <w:t xml:space="preserve"> </w:t>
      </w:r>
      <w:r w:rsidR="00303A44">
        <w:rPr>
          <w:rFonts w:eastAsia="SimSun" w:cstheme="minorHAnsi"/>
          <w:kern w:val="3"/>
          <w:sz w:val="24"/>
          <w:szCs w:val="24"/>
          <w:lang w:eastAsia="sl-SI"/>
        </w:rPr>
        <w:t xml:space="preserve">v skladu z veljavnim vladnim odlokom in </w:t>
      </w:r>
      <w:r w:rsidRPr="003D5DAA">
        <w:rPr>
          <w:rFonts w:eastAsia="SimSun" w:cstheme="minorHAnsi"/>
          <w:kern w:val="3"/>
          <w:sz w:val="24"/>
          <w:szCs w:val="24"/>
          <w:lang w:eastAsia="sl-SI"/>
        </w:rPr>
        <w:t>po veljavnem ceniku vstopnin Pilonove galerije</w:t>
      </w:r>
      <w:r w:rsidR="007C0CEA">
        <w:rPr>
          <w:rFonts w:eastAsia="SimSun" w:cstheme="minorHAnsi"/>
          <w:kern w:val="3"/>
          <w:sz w:val="24"/>
          <w:szCs w:val="24"/>
          <w:lang w:eastAsia="sl-SI"/>
        </w:rPr>
        <w:t xml:space="preserve"> - </w:t>
      </w:r>
      <w:r w:rsidRPr="003D5DAA">
        <w:rPr>
          <w:rFonts w:eastAsia="SimSun" w:cstheme="minorHAnsi"/>
          <w:kern w:val="3"/>
          <w:sz w:val="24"/>
          <w:szCs w:val="24"/>
          <w:lang w:eastAsia="sl-SI"/>
        </w:rPr>
        <w:t>vsako prvo nedeljo v mesecu je ogled razstav brezplačen</w:t>
      </w:r>
      <w:r w:rsidR="00303A44">
        <w:rPr>
          <w:rFonts w:eastAsia="SimSun" w:cstheme="minorHAnsi"/>
          <w:kern w:val="3"/>
          <w:sz w:val="24"/>
          <w:szCs w:val="24"/>
          <w:lang w:eastAsia="sl-SI"/>
        </w:rPr>
        <w:t>,</w:t>
      </w:r>
      <w:r w:rsidR="00303A44" w:rsidRPr="00303A44">
        <w:rPr>
          <w:rFonts w:eastAsia="SimSun" w:cstheme="minorHAnsi"/>
          <w:b/>
          <w:kern w:val="3"/>
          <w:lang w:eastAsia="sl-SI"/>
        </w:rPr>
        <w:t xml:space="preserve"> </w:t>
      </w:r>
      <w:r w:rsidR="00303A44" w:rsidRPr="003D5DAA">
        <w:rPr>
          <w:rFonts w:eastAsia="SimSun" w:cstheme="minorHAnsi"/>
          <w:b/>
          <w:kern w:val="3"/>
          <w:lang w:eastAsia="sl-SI"/>
        </w:rPr>
        <w:t xml:space="preserve">na ogled do </w:t>
      </w:r>
      <w:r w:rsidR="00303A44" w:rsidRPr="00A601BE">
        <w:rPr>
          <w:rFonts w:eastAsia="SimSun" w:cstheme="minorHAnsi"/>
          <w:b/>
          <w:kern w:val="3"/>
          <w:lang w:eastAsia="sl-SI"/>
        </w:rPr>
        <w:t>7. novembra 2021</w:t>
      </w:r>
      <w:r w:rsidRPr="003D5DAA">
        <w:rPr>
          <w:rFonts w:eastAsia="SimSun" w:cstheme="minorHAnsi"/>
          <w:kern w:val="3"/>
          <w:sz w:val="24"/>
          <w:szCs w:val="24"/>
          <w:lang w:eastAsia="sl-SI"/>
        </w:rPr>
        <w:t>.</w:t>
      </w:r>
    </w:p>
    <w:p w14:paraId="08E162B2" w14:textId="587182E3" w:rsidR="00A601BE" w:rsidRDefault="00A601BE" w:rsidP="006D67AA">
      <w:p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sl-SI"/>
        </w:rPr>
      </w:pPr>
    </w:p>
    <w:p w14:paraId="45777E4F" w14:textId="403FE234" w:rsidR="00D0626E" w:rsidRPr="00AF113C" w:rsidRDefault="00AF113C" w:rsidP="00D0626E">
      <w:pPr>
        <w:spacing w:after="0" w:line="240" w:lineRule="auto"/>
        <w:jc w:val="both"/>
        <w:rPr>
          <w:rFonts w:eastAsia="Calibri" w:cstheme="minorHAnsi"/>
          <w:b/>
          <w:bCs/>
        </w:rPr>
      </w:pPr>
      <w:r w:rsidRPr="00AF113C">
        <w:rPr>
          <w:rStyle w:val="Krepko"/>
          <w:rFonts w:cstheme="minorHAnsi"/>
          <w:shd w:val="clear" w:color="auto" w:fill="FFFFFF"/>
        </w:rPr>
        <w:t>Ob razstavi bodo potekala javna vodstva in ustvarjalni program z vodstvi za predšolske otroke, šolarje, dijake in družine</w:t>
      </w:r>
      <w:r w:rsidRPr="00AF113C">
        <w:rPr>
          <w:rFonts w:cstheme="minorHAnsi"/>
          <w:shd w:val="clear" w:color="auto" w:fill="FFFFFF"/>
        </w:rPr>
        <w:t>.</w:t>
      </w:r>
    </w:p>
    <w:p w14:paraId="5A620638" w14:textId="77777777" w:rsidR="00293D33" w:rsidRDefault="00293D33" w:rsidP="006D67AA">
      <w:p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b/>
          <w:kern w:val="3"/>
          <w:sz w:val="24"/>
          <w:szCs w:val="24"/>
          <w:lang w:eastAsia="sl-SI"/>
        </w:rPr>
      </w:pPr>
    </w:p>
    <w:p w14:paraId="726D4F9E" w14:textId="77777777" w:rsidR="00AF113C" w:rsidRDefault="00AF113C" w:rsidP="006D67AA">
      <w:p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b/>
          <w:kern w:val="3"/>
          <w:sz w:val="24"/>
          <w:szCs w:val="24"/>
          <w:lang w:eastAsia="sl-SI"/>
        </w:rPr>
      </w:pPr>
    </w:p>
    <w:p w14:paraId="427BAA3D" w14:textId="41DDBB75" w:rsidR="003D5DAA" w:rsidRPr="003D5DAA" w:rsidRDefault="003D5DAA" w:rsidP="006D67AA">
      <w:p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b/>
          <w:kern w:val="3"/>
          <w:sz w:val="24"/>
          <w:szCs w:val="24"/>
          <w:lang w:eastAsia="sl-SI"/>
        </w:rPr>
      </w:pPr>
      <w:r w:rsidRPr="003D5DAA">
        <w:rPr>
          <w:rFonts w:eastAsia="SimSun" w:cstheme="minorHAnsi"/>
          <w:b/>
          <w:kern w:val="3"/>
          <w:sz w:val="24"/>
          <w:szCs w:val="24"/>
          <w:lang w:eastAsia="sl-SI"/>
        </w:rPr>
        <w:lastRenderedPageBreak/>
        <w:t>Info:</w:t>
      </w:r>
    </w:p>
    <w:p w14:paraId="1D3EAE9E" w14:textId="77777777" w:rsidR="003D5DAA" w:rsidRPr="003D5DAA" w:rsidRDefault="003D5DAA" w:rsidP="006D67AA">
      <w:p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sl-SI"/>
        </w:rPr>
      </w:pPr>
      <w:r w:rsidRPr="003D5DAA">
        <w:rPr>
          <w:rFonts w:eastAsia="SimSun" w:cstheme="minorHAnsi"/>
          <w:kern w:val="3"/>
          <w:sz w:val="24"/>
          <w:szCs w:val="24"/>
          <w:lang w:eastAsia="sl-SI"/>
        </w:rPr>
        <w:t>Pilonova galerija Ajdovščina</w:t>
      </w:r>
    </w:p>
    <w:p w14:paraId="08BDAFAE" w14:textId="77777777" w:rsidR="003D5DAA" w:rsidRPr="003D5DAA" w:rsidRDefault="003D5DAA" w:rsidP="006D67AA">
      <w:p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sl-SI"/>
        </w:rPr>
      </w:pPr>
      <w:r w:rsidRPr="003D5DAA">
        <w:rPr>
          <w:rFonts w:eastAsia="SimSun" w:cstheme="minorHAnsi"/>
          <w:kern w:val="3"/>
          <w:sz w:val="24"/>
          <w:szCs w:val="24"/>
          <w:lang w:eastAsia="sl-SI"/>
        </w:rPr>
        <w:t>Prešernova ulica 3</w:t>
      </w:r>
      <w:r w:rsidRPr="003D5DAA">
        <w:rPr>
          <w:rFonts w:eastAsia="SimSun" w:cstheme="minorHAnsi"/>
          <w:kern w:val="3"/>
          <w:sz w:val="24"/>
          <w:szCs w:val="24"/>
        </w:rPr>
        <w:t xml:space="preserve">, </w:t>
      </w:r>
      <w:r w:rsidRPr="003D5DAA">
        <w:rPr>
          <w:rFonts w:eastAsia="SimSun" w:cstheme="minorHAnsi"/>
          <w:kern w:val="3"/>
          <w:sz w:val="24"/>
          <w:szCs w:val="24"/>
          <w:lang w:eastAsia="sl-SI"/>
        </w:rPr>
        <w:t>5270 Ajdovščina</w:t>
      </w:r>
    </w:p>
    <w:p w14:paraId="7009563D" w14:textId="77777777" w:rsidR="003D5DAA" w:rsidRPr="003D5DAA" w:rsidRDefault="003D5DAA" w:rsidP="006D67AA">
      <w:p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sl-SI"/>
        </w:rPr>
      </w:pPr>
      <w:r w:rsidRPr="003D5DAA">
        <w:rPr>
          <w:rFonts w:eastAsia="SimSun" w:cstheme="minorHAnsi"/>
          <w:kern w:val="3"/>
          <w:sz w:val="24"/>
          <w:szCs w:val="24"/>
          <w:lang w:eastAsia="sl-SI"/>
        </w:rPr>
        <w:t xml:space="preserve">+386 5 368 91 77, </w:t>
      </w:r>
      <w:hyperlink r:id="rId9" w:history="1">
        <w:r w:rsidRPr="003D5DAA">
          <w:rPr>
            <w:rFonts w:eastAsia="SimSun" w:cstheme="minorHAnsi"/>
            <w:kern w:val="3"/>
            <w:sz w:val="24"/>
            <w:szCs w:val="24"/>
            <w:lang w:eastAsia="sl-SI"/>
          </w:rPr>
          <w:t>pilonova.galerija@siol.net</w:t>
        </w:r>
      </w:hyperlink>
      <w:r w:rsidRPr="003D5DAA">
        <w:rPr>
          <w:rFonts w:eastAsia="SimSun" w:cstheme="minorHAnsi"/>
          <w:kern w:val="3"/>
          <w:sz w:val="24"/>
          <w:szCs w:val="24"/>
          <w:lang w:eastAsia="sl-SI"/>
        </w:rPr>
        <w:t xml:space="preserve">, </w:t>
      </w:r>
      <w:hyperlink r:id="rId10" w:history="1">
        <w:r w:rsidRPr="003D5DAA">
          <w:rPr>
            <w:rFonts w:eastAsia="SimSun" w:cstheme="minorHAnsi"/>
            <w:kern w:val="3"/>
            <w:sz w:val="24"/>
            <w:szCs w:val="24"/>
            <w:lang w:eastAsia="sl-SI"/>
          </w:rPr>
          <w:t>www.venopilon.com</w:t>
        </w:r>
      </w:hyperlink>
    </w:p>
    <w:p w14:paraId="313E4C8F" w14:textId="77777777" w:rsidR="003D5DAA" w:rsidRPr="003D5DAA" w:rsidRDefault="003D5DAA" w:rsidP="006D67AA">
      <w:p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sl-SI"/>
        </w:rPr>
      </w:pPr>
    </w:p>
    <w:p w14:paraId="3E0BE117" w14:textId="77777777" w:rsidR="003D5DAA" w:rsidRPr="003D5DAA" w:rsidRDefault="003D5DAA" w:rsidP="006D67AA">
      <w:p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sl-SI"/>
        </w:rPr>
      </w:pPr>
      <w:r w:rsidRPr="003D5DAA">
        <w:rPr>
          <w:rFonts w:eastAsia="SimSun" w:cstheme="minorHAnsi"/>
          <w:b/>
          <w:kern w:val="3"/>
          <w:sz w:val="24"/>
          <w:szCs w:val="24"/>
          <w:lang w:eastAsia="sl-SI"/>
        </w:rPr>
        <w:t>Odpiralni čas</w:t>
      </w:r>
      <w:r w:rsidRPr="003D5DAA">
        <w:rPr>
          <w:rFonts w:eastAsia="SimSun" w:cstheme="minorHAnsi"/>
          <w:kern w:val="3"/>
          <w:sz w:val="24"/>
          <w:szCs w:val="24"/>
          <w:lang w:eastAsia="sl-SI"/>
        </w:rPr>
        <w:t>:</w:t>
      </w:r>
    </w:p>
    <w:p w14:paraId="68C712B5" w14:textId="77777777" w:rsidR="003D5DAA" w:rsidRPr="003D5DAA" w:rsidRDefault="003D5DAA" w:rsidP="006D67AA">
      <w:p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sl-SI"/>
        </w:rPr>
      </w:pPr>
      <w:r w:rsidRPr="003D5DAA">
        <w:rPr>
          <w:rFonts w:eastAsia="SimSun" w:cstheme="minorHAnsi"/>
          <w:kern w:val="3"/>
          <w:sz w:val="24"/>
          <w:szCs w:val="24"/>
          <w:lang w:eastAsia="sl-SI"/>
        </w:rPr>
        <w:t>torek – petek, od 9. do 18. ure; sobota, nedelja, od 15. do 18. ure;</w:t>
      </w:r>
    </w:p>
    <w:p w14:paraId="3825A46A" w14:textId="171BBFC4" w:rsidR="003D5DAA" w:rsidRPr="003D5DAA" w:rsidRDefault="003D5DAA" w:rsidP="006D67AA">
      <w:p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sl-SI"/>
        </w:rPr>
      </w:pPr>
      <w:r w:rsidRPr="003D5DAA">
        <w:rPr>
          <w:rFonts w:eastAsia="SimSun" w:cstheme="minorHAnsi"/>
          <w:kern w:val="3"/>
          <w:sz w:val="24"/>
          <w:szCs w:val="24"/>
          <w:lang w:eastAsia="sl-SI"/>
        </w:rPr>
        <w:t>ponedeljki, prazniki: zaprto</w:t>
      </w:r>
    </w:p>
    <w:p w14:paraId="2D2004FB" w14:textId="0AD6406A" w:rsidR="003D5DAA" w:rsidRDefault="003D5DAA" w:rsidP="006D67AA">
      <w:pPr>
        <w:jc w:val="both"/>
        <w:rPr>
          <w:rFonts w:cstheme="minorHAnsi"/>
        </w:rPr>
      </w:pPr>
    </w:p>
    <w:p w14:paraId="18C171CB" w14:textId="77777777" w:rsidR="00AC785C" w:rsidRPr="00AC785C" w:rsidRDefault="00AC785C" w:rsidP="006D67AA">
      <w:pPr>
        <w:jc w:val="both"/>
        <w:rPr>
          <w:sz w:val="24"/>
          <w:szCs w:val="24"/>
        </w:rPr>
      </w:pPr>
    </w:p>
    <w:p w14:paraId="0A31C938" w14:textId="77777777" w:rsidR="00AC785C" w:rsidRPr="00B8503B" w:rsidRDefault="00AC785C" w:rsidP="006D67AA">
      <w:pPr>
        <w:jc w:val="both"/>
        <w:rPr>
          <w:sz w:val="24"/>
          <w:szCs w:val="24"/>
        </w:rPr>
      </w:pPr>
    </w:p>
    <w:p w14:paraId="100EB3DA" w14:textId="77777777" w:rsidR="00B8503B" w:rsidRPr="006C2C8F" w:rsidRDefault="00B8503B" w:rsidP="006D67AA">
      <w:pPr>
        <w:jc w:val="both"/>
        <w:rPr>
          <w:sz w:val="24"/>
          <w:szCs w:val="24"/>
        </w:rPr>
      </w:pPr>
    </w:p>
    <w:p w14:paraId="133802B4" w14:textId="77777777" w:rsidR="006C2C8F" w:rsidRPr="006C2C8F" w:rsidRDefault="006C2C8F" w:rsidP="006D67AA">
      <w:pPr>
        <w:jc w:val="both"/>
        <w:rPr>
          <w:sz w:val="24"/>
          <w:szCs w:val="24"/>
        </w:rPr>
      </w:pPr>
    </w:p>
    <w:p w14:paraId="32413C35" w14:textId="77777777" w:rsidR="006C2C8F" w:rsidRPr="006C2C8F" w:rsidRDefault="006C2C8F" w:rsidP="006D67AA">
      <w:pPr>
        <w:jc w:val="both"/>
        <w:rPr>
          <w:rFonts w:cstheme="minorHAnsi"/>
        </w:rPr>
      </w:pPr>
    </w:p>
    <w:sectPr w:rsidR="006C2C8F" w:rsidRPr="006C2C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26EDF" w14:textId="77777777" w:rsidR="000141E9" w:rsidRDefault="000141E9" w:rsidP="008245D4">
      <w:pPr>
        <w:spacing w:after="0" w:line="240" w:lineRule="auto"/>
      </w:pPr>
      <w:r>
        <w:separator/>
      </w:r>
    </w:p>
  </w:endnote>
  <w:endnote w:type="continuationSeparator" w:id="0">
    <w:p w14:paraId="510A35B9" w14:textId="77777777" w:rsidR="000141E9" w:rsidRDefault="000141E9" w:rsidP="00824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8EF5B" w14:textId="77777777" w:rsidR="000141E9" w:rsidRDefault="000141E9" w:rsidP="008245D4">
      <w:pPr>
        <w:spacing w:after="0" w:line="240" w:lineRule="auto"/>
      </w:pPr>
      <w:r>
        <w:separator/>
      </w:r>
    </w:p>
  </w:footnote>
  <w:footnote w:type="continuationSeparator" w:id="0">
    <w:p w14:paraId="6F0742A2" w14:textId="77777777" w:rsidR="000141E9" w:rsidRDefault="000141E9" w:rsidP="00824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D10773"/>
    <w:multiLevelType w:val="hybridMultilevel"/>
    <w:tmpl w:val="7ACEB852"/>
    <w:lvl w:ilvl="0" w:tplc="C6D6A31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787721"/>
    <w:multiLevelType w:val="hybridMultilevel"/>
    <w:tmpl w:val="5110584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DAA"/>
    <w:rsid w:val="000011CE"/>
    <w:rsid w:val="000141E9"/>
    <w:rsid w:val="00015C68"/>
    <w:rsid w:val="000176DA"/>
    <w:rsid w:val="00043461"/>
    <w:rsid w:val="000544D3"/>
    <w:rsid w:val="000710BB"/>
    <w:rsid w:val="0009640A"/>
    <w:rsid w:val="000A4049"/>
    <w:rsid w:val="000A5595"/>
    <w:rsid w:val="000D0EE3"/>
    <w:rsid w:val="000F2376"/>
    <w:rsid w:val="0010138F"/>
    <w:rsid w:val="00115101"/>
    <w:rsid w:val="00130723"/>
    <w:rsid w:val="0019332E"/>
    <w:rsid w:val="001C4845"/>
    <w:rsid w:val="00293D33"/>
    <w:rsid w:val="00302EE2"/>
    <w:rsid w:val="00302EF7"/>
    <w:rsid w:val="00303A44"/>
    <w:rsid w:val="00314216"/>
    <w:rsid w:val="00380513"/>
    <w:rsid w:val="003C5DBD"/>
    <w:rsid w:val="003C6F79"/>
    <w:rsid w:val="003D1B7E"/>
    <w:rsid w:val="003D5DAA"/>
    <w:rsid w:val="00435FBD"/>
    <w:rsid w:val="0046281D"/>
    <w:rsid w:val="00472DB5"/>
    <w:rsid w:val="004734E1"/>
    <w:rsid w:val="004810BF"/>
    <w:rsid w:val="004A0914"/>
    <w:rsid w:val="004E3864"/>
    <w:rsid w:val="005311CD"/>
    <w:rsid w:val="00577950"/>
    <w:rsid w:val="005A3442"/>
    <w:rsid w:val="005F2DAE"/>
    <w:rsid w:val="005F4A90"/>
    <w:rsid w:val="00676586"/>
    <w:rsid w:val="006A40C5"/>
    <w:rsid w:val="006C2C8F"/>
    <w:rsid w:val="006D67AA"/>
    <w:rsid w:val="006E6525"/>
    <w:rsid w:val="007006DE"/>
    <w:rsid w:val="00722737"/>
    <w:rsid w:val="00763E4E"/>
    <w:rsid w:val="007A1ADD"/>
    <w:rsid w:val="007B46F6"/>
    <w:rsid w:val="007C0CEA"/>
    <w:rsid w:val="007D5D91"/>
    <w:rsid w:val="008245D4"/>
    <w:rsid w:val="008369B0"/>
    <w:rsid w:val="008602EF"/>
    <w:rsid w:val="00884B42"/>
    <w:rsid w:val="008E1585"/>
    <w:rsid w:val="00902FFB"/>
    <w:rsid w:val="00917C64"/>
    <w:rsid w:val="00923557"/>
    <w:rsid w:val="00926C17"/>
    <w:rsid w:val="00975DB0"/>
    <w:rsid w:val="009A0041"/>
    <w:rsid w:val="009A3D82"/>
    <w:rsid w:val="009E00AE"/>
    <w:rsid w:val="00A0170A"/>
    <w:rsid w:val="00A03138"/>
    <w:rsid w:val="00A111C3"/>
    <w:rsid w:val="00A471AB"/>
    <w:rsid w:val="00A601BE"/>
    <w:rsid w:val="00A8269A"/>
    <w:rsid w:val="00A97781"/>
    <w:rsid w:val="00AC785C"/>
    <w:rsid w:val="00AD5B35"/>
    <w:rsid w:val="00AF113C"/>
    <w:rsid w:val="00AF1BF9"/>
    <w:rsid w:val="00B24813"/>
    <w:rsid w:val="00B81287"/>
    <w:rsid w:val="00B8503B"/>
    <w:rsid w:val="00BD4560"/>
    <w:rsid w:val="00C60DF9"/>
    <w:rsid w:val="00CB5260"/>
    <w:rsid w:val="00CC7422"/>
    <w:rsid w:val="00CF3E79"/>
    <w:rsid w:val="00D0626E"/>
    <w:rsid w:val="00D3693B"/>
    <w:rsid w:val="00D75ABD"/>
    <w:rsid w:val="00D777DB"/>
    <w:rsid w:val="00DB4986"/>
    <w:rsid w:val="00DD1895"/>
    <w:rsid w:val="00DE6970"/>
    <w:rsid w:val="00E30779"/>
    <w:rsid w:val="00E50D87"/>
    <w:rsid w:val="00E62DE2"/>
    <w:rsid w:val="00E64B84"/>
    <w:rsid w:val="00E70768"/>
    <w:rsid w:val="00E85A7E"/>
    <w:rsid w:val="00EA488F"/>
    <w:rsid w:val="00ED3932"/>
    <w:rsid w:val="00EE5C5F"/>
    <w:rsid w:val="00F00F05"/>
    <w:rsid w:val="00F54668"/>
    <w:rsid w:val="00F805E4"/>
    <w:rsid w:val="00FE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07A4A"/>
  <w15:chartTrackingRefBased/>
  <w15:docId w15:val="{B620C2CE-CB64-4013-AA03-5F8247B97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8245D4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8245D4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8245D4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6C2C8F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130723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lang w:eastAsia="sl-SI"/>
    </w:rPr>
  </w:style>
  <w:style w:type="character" w:styleId="Krepko">
    <w:name w:val="Strong"/>
    <w:basedOn w:val="Privzetapisavaodstavka"/>
    <w:uiPriority w:val="22"/>
    <w:qFormat/>
    <w:rsid w:val="00AF11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venopilon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ilonova.galerija@siol.ne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A07E734-CDE9-4A30-AE9A-DE408DA7A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978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Rosa</dc:creator>
  <cp:keywords/>
  <dc:description/>
  <cp:lastModifiedBy>Kaja Rosa</cp:lastModifiedBy>
  <cp:revision>102</cp:revision>
  <dcterms:created xsi:type="dcterms:W3CDTF">2021-09-20T06:28:00Z</dcterms:created>
  <dcterms:modified xsi:type="dcterms:W3CDTF">2021-09-24T09:20:00Z</dcterms:modified>
</cp:coreProperties>
</file>